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DB0" w:rsidRDefault="00153782" w:rsidP="00153782">
      <w:pPr>
        <w:shd w:val="clear" w:color="auto" w:fill="FFFFFF"/>
        <w:spacing w:after="0" w:line="240" w:lineRule="auto"/>
        <w:jc w:val="both"/>
        <w:rPr>
          <w:rFonts w:ascii="Helvetica" w:eastAsia="Times New Roman" w:hAnsi="Helvetica" w:cs="Helvetica"/>
          <w:color w:val="676B6D"/>
          <w:sz w:val="23"/>
          <w:szCs w:val="23"/>
          <w:lang w:eastAsia="lv-LV"/>
        </w:rPr>
      </w:pPr>
      <w:r w:rsidRPr="00491703">
        <w:rPr>
          <w:rFonts w:ascii="Helvetica" w:eastAsia="Times New Roman" w:hAnsi="Helvetica" w:cs="Helvetica"/>
          <w:color w:val="676B6D"/>
          <w:sz w:val="23"/>
          <w:szCs w:val="23"/>
          <w:lang w:eastAsia="lv-LV"/>
        </w:rPr>
        <w:t xml:space="preserve">2019.gada </w:t>
      </w:r>
      <w:r w:rsidR="00491703" w:rsidRPr="00491703">
        <w:rPr>
          <w:rFonts w:ascii="Helvetica" w:eastAsia="Times New Roman" w:hAnsi="Helvetica" w:cs="Helvetica"/>
          <w:color w:val="676B6D"/>
          <w:sz w:val="23"/>
          <w:szCs w:val="23"/>
          <w:lang w:eastAsia="lv-LV"/>
        </w:rPr>
        <w:t>17</w:t>
      </w:r>
      <w:r w:rsidRPr="00491703">
        <w:rPr>
          <w:rFonts w:ascii="Helvetica" w:eastAsia="Times New Roman" w:hAnsi="Helvetica" w:cs="Helvetica"/>
          <w:color w:val="676B6D"/>
          <w:sz w:val="23"/>
          <w:szCs w:val="23"/>
          <w:lang w:eastAsia="lv-LV"/>
        </w:rPr>
        <w:t>.jūnijā</w:t>
      </w:r>
      <w:r w:rsidRPr="00153782">
        <w:rPr>
          <w:rFonts w:ascii="Helvetica" w:eastAsia="Times New Roman" w:hAnsi="Helvetica" w:cs="Helvetica"/>
          <w:color w:val="676B6D"/>
          <w:sz w:val="23"/>
          <w:szCs w:val="23"/>
          <w:lang w:eastAsia="lv-LV"/>
        </w:rPr>
        <w:t xml:space="preserve"> ir parakstīts līgums ar AS “Attīstības finanšu institūciju ALTUM” par Eiropas Savienības finansējuma piešķiršanu EUR </w:t>
      </w:r>
      <w:r w:rsidR="000655A5">
        <w:rPr>
          <w:rFonts w:ascii="Helvetica" w:eastAsia="Times New Roman" w:hAnsi="Helvetica" w:cs="Helvetica"/>
          <w:color w:val="676B6D"/>
          <w:sz w:val="23"/>
          <w:szCs w:val="23"/>
          <w:lang w:eastAsia="lv-LV"/>
        </w:rPr>
        <w:t>266’211.71</w:t>
      </w:r>
      <w:r w:rsidRPr="00153782">
        <w:rPr>
          <w:rFonts w:ascii="Helvetica" w:eastAsia="Times New Roman" w:hAnsi="Helvetica" w:cs="Helvetica"/>
          <w:color w:val="676B6D"/>
          <w:sz w:val="23"/>
          <w:szCs w:val="23"/>
          <w:lang w:eastAsia="lv-LV"/>
        </w:rPr>
        <w:t xml:space="preserve"> no Eiropas Reģionālā attīstības fonda (ERAF) daudzdzīvokļu dzīvojamās mājas </w:t>
      </w:r>
      <w:r w:rsidR="000655A5">
        <w:rPr>
          <w:rFonts w:ascii="Helvetica" w:eastAsia="Times New Roman" w:hAnsi="Helvetica" w:cs="Helvetica"/>
          <w:b/>
          <w:bCs/>
          <w:color w:val="676B6D"/>
          <w:sz w:val="23"/>
          <w:szCs w:val="23"/>
          <w:lang w:eastAsia="lv-LV"/>
        </w:rPr>
        <w:t>Stacijas</w:t>
      </w:r>
      <w:r w:rsidRPr="00153782">
        <w:rPr>
          <w:rFonts w:ascii="Helvetica" w:eastAsia="Times New Roman" w:hAnsi="Helvetica" w:cs="Helvetica"/>
          <w:b/>
          <w:bCs/>
          <w:color w:val="676B6D"/>
          <w:sz w:val="23"/>
          <w:szCs w:val="23"/>
          <w:lang w:eastAsia="lv-LV"/>
        </w:rPr>
        <w:t xml:space="preserve"> ielā </w:t>
      </w:r>
      <w:r w:rsidR="00464DB0">
        <w:rPr>
          <w:rFonts w:ascii="Helvetica" w:eastAsia="Times New Roman" w:hAnsi="Helvetica" w:cs="Helvetica"/>
          <w:b/>
          <w:bCs/>
          <w:color w:val="676B6D"/>
          <w:sz w:val="23"/>
          <w:szCs w:val="23"/>
          <w:lang w:eastAsia="lv-LV"/>
        </w:rPr>
        <w:t>4</w:t>
      </w:r>
      <w:r w:rsidR="000655A5">
        <w:rPr>
          <w:rFonts w:ascii="Helvetica" w:eastAsia="Times New Roman" w:hAnsi="Helvetica" w:cs="Helvetica"/>
          <w:b/>
          <w:bCs/>
          <w:color w:val="676B6D"/>
          <w:sz w:val="23"/>
          <w:szCs w:val="23"/>
          <w:lang w:eastAsia="lv-LV"/>
        </w:rPr>
        <w:t>1</w:t>
      </w:r>
      <w:r w:rsidRPr="00153782">
        <w:rPr>
          <w:rFonts w:ascii="Helvetica" w:eastAsia="Times New Roman" w:hAnsi="Helvetica" w:cs="Helvetica"/>
          <w:b/>
          <w:bCs/>
          <w:color w:val="676B6D"/>
          <w:sz w:val="23"/>
          <w:szCs w:val="23"/>
          <w:lang w:eastAsia="lv-LV"/>
        </w:rPr>
        <w:t>, Valmierā </w:t>
      </w:r>
      <w:r w:rsidRPr="00153782">
        <w:rPr>
          <w:rFonts w:ascii="Helvetica" w:eastAsia="Times New Roman" w:hAnsi="Helvetica" w:cs="Helvetica"/>
          <w:color w:val="676B6D"/>
          <w:sz w:val="23"/>
          <w:szCs w:val="23"/>
          <w:lang w:eastAsia="lv-LV"/>
        </w:rPr>
        <w:t xml:space="preserve">energoefektivitātes paaugstināšanas pasākumu īstenošanai. Projekta ietvaros tiks veikta ārsienu, pamatu, pagraba un bēniņu pārseguma siltināšana, logu, durvju un jumta seguma nomaiņa, elektroinstalācijas sakārtošana ēkas pagrabā, bēniņos un kāpņu telpā, ventilācijas sistēmas uzlabošana, ūdensapgādes  un apkures sistēmas rekonstrukcija un kāpņu telpas remonts. </w:t>
      </w:r>
    </w:p>
    <w:p w:rsidR="00464DB0" w:rsidRDefault="00464DB0" w:rsidP="00153782">
      <w:pPr>
        <w:shd w:val="clear" w:color="auto" w:fill="FFFFFF"/>
        <w:spacing w:after="0" w:line="240" w:lineRule="auto"/>
        <w:jc w:val="both"/>
        <w:rPr>
          <w:rFonts w:ascii="Helvetica" w:eastAsia="Times New Roman" w:hAnsi="Helvetica" w:cs="Helvetica"/>
          <w:color w:val="676B6D"/>
          <w:sz w:val="23"/>
          <w:szCs w:val="23"/>
          <w:lang w:eastAsia="lv-LV"/>
        </w:rPr>
      </w:pPr>
    </w:p>
    <w:p w:rsidR="00153782" w:rsidRDefault="00153782" w:rsidP="00153782">
      <w:pPr>
        <w:shd w:val="clear" w:color="auto" w:fill="FFFFFF"/>
        <w:spacing w:after="0" w:line="240" w:lineRule="auto"/>
        <w:jc w:val="both"/>
        <w:rPr>
          <w:rFonts w:ascii="Helvetica" w:eastAsia="Times New Roman" w:hAnsi="Helvetica" w:cs="Helvetica"/>
          <w:color w:val="676B6D"/>
          <w:sz w:val="23"/>
          <w:szCs w:val="23"/>
          <w:lang w:eastAsia="lv-LV"/>
        </w:rPr>
      </w:pPr>
      <w:r w:rsidRPr="00153782">
        <w:rPr>
          <w:rFonts w:ascii="Helvetica" w:eastAsia="Times New Roman" w:hAnsi="Helvetica" w:cs="Helvetica"/>
          <w:color w:val="676B6D"/>
          <w:sz w:val="23"/>
          <w:szCs w:val="23"/>
          <w:lang w:eastAsia="lv-LV"/>
        </w:rPr>
        <w:t xml:space="preserve">Kopējās projekta izmaksas EUR </w:t>
      </w:r>
      <w:r w:rsidR="000655A5">
        <w:rPr>
          <w:rFonts w:ascii="Helvetica" w:eastAsia="Times New Roman" w:hAnsi="Helvetica" w:cs="Helvetica"/>
          <w:color w:val="676B6D"/>
          <w:sz w:val="23"/>
          <w:szCs w:val="23"/>
          <w:lang w:eastAsia="lv-LV"/>
        </w:rPr>
        <w:t>532’423.43</w:t>
      </w:r>
      <w:r w:rsidRPr="00153782">
        <w:rPr>
          <w:rFonts w:ascii="Helvetica" w:eastAsia="Times New Roman" w:hAnsi="Helvetica" w:cs="Helvetica"/>
          <w:color w:val="676B6D"/>
          <w:sz w:val="23"/>
          <w:szCs w:val="23"/>
          <w:lang w:eastAsia="lv-LV"/>
        </w:rPr>
        <w:t xml:space="preserve"> (t.sk. būvdarbi, būvuzraudzība, autoruzraudzība, projekta vadība).</w:t>
      </w:r>
    </w:p>
    <w:p w:rsidR="00464DB0" w:rsidRPr="00153782" w:rsidRDefault="00464DB0" w:rsidP="00153782">
      <w:pPr>
        <w:shd w:val="clear" w:color="auto" w:fill="FFFFFF"/>
        <w:spacing w:after="0" w:line="240" w:lineRule="auto"/>
        <w:jc w:val="both"/>
        <w:rPr>
          <w:rFonts w:ascii="Helvetica" w:eastAsia="Times New Roman" w:hAnsi="Helvetica" w:cs="Helvetica"/>
          <w:color w:val="676B6D"/>
          <w:sz w:val="23"/>
          <w:szCs w:val="23"/>
          <w:lang w:eastAsia="lv-LV"/>
        </w:rPr>
      </w:pPr>
    </w:p>
    <w:p w:rsidR="00153782" w:rsidRPr="00153782" w:rsidRDefault="00153782" w:rsidP="00153782">
      <w:pPr>
        <w:shd w:val="clear" w:color="auto" w:fill="FFFFFF"/>
        <w:spacing w:after="150" w:line="240" w:lineRule="auto"/>
        <w:rPr>
          <w:rFonts w:ascii="Helvetica" w:eastAsia="Times New Roman" w:hAnsi="Helvetica" w:cs="Helvetica"/>
          <w:color w:val="676B6D"/>
          <w:sz w:val="23"/>
          <w:szCs w:val="23"/>
          <w:lang w:eastAsia="lv-LV"/>
        </w:rPr>
      </w:pPr>
      <w:r w:rsidRPr="00153782">
        <w:rPr>
          <w:rFonts w:ascii="Helvetica" w:eastAsia="Times New Roman" w:hAnsi="Helvetica" w:cs="Helvetica"/>
          <w:color w:val="676B6D"/>
          <w:sz w:val="23"/>
          <w:szCs w:val="23"/>
          <w:lang w:eastAsia="lv-LV"/>
        </w:rPr>
        <w:t>Veiktie energoefektivitātes paaugstināšanas pasākumi nodrošinās:</w:t>
      </w:r>
    </w:p>
    <w:p w:rsidR="00153782" w:rsidRPr="00153782" w:rsidRDefault="00153782" w:rsidP="00153782">
      <w:pPr>
        <w:numPr>
          <w:ilvl w:val="0"/>
          <w:numId w:val="1"/>
        </w:numPr>
        <w:shd w:val="clear" w:color="auto" w:fill="FFFFFF"/>
        <w:spacing w:after="0" w:line="240" w:lineRule="auto"/>
        <w:ind w:left="300"/>
        <w:rPr>
          <w:rFonts w:ascii="Helvetica" w:eastAsia="Times New Roman" w:hAnsi="Helvetica" w:cs="Helvetica"/>
          <w:color w:val="676B6D"/>
          <w:sz w:val="23"/>
          <w:szCs w:val="23"/>
          <w:lang w:eastAsia="lv-LV"/>
        </w:rPr>
      </w:pPr>
      <w:r w:rsidRPr="00153782">
        <w:rPr>
          <w:rFonts w:ascii="Helvetica" w:eastAsia="Times New Roman" w:hAnsi="Helvetica" w:cs="Helvetica"/>
          <w:color w:val="676B6D"/>
          <w:sz w:val="23"/>
          <w:szCs w:val="23"/>
          <w:lang w:eastAsia="lv-LV"/>
        </w:rPr>
        <w:t>siltumenerģijas ietaupījumu </w:t>
      </w:r>
      <w:r w:rsidR="000655A5">
        <w:rPr>
          <w:rFonts w:ascii="Helvetica" w:eastAsia="Times New Roman" w:hAnsi="Helvetica" w:cs="Helvetica"/>
          <w:b/>
          <w:bCs/>
          <w:color w:val="676B6D"/>
          <w:sz w:val="23"/>
          <w:szCs w:val="23"/>
          <w:lang w:eastAsia="lv-LV"/>
        </w:rPr>
        <w:t>86.96</w:t>
      </w:r>
      <w:r w:rsidR="00510A67">
        <w:rPr>
          <w:rFonts w:ascii="Helvetica" w:eastAsia="Times New Roman" w:hAnsi="Helvetica" w:cs="Helvetica"/>
          <w:b/>
          <w:bCs/>
          <w:color w:val="676B6D"/>
          <w:sz w:val="23"/>
          <w:szCs w:val="23"/>
          <w:lang w:eastAsia="lv-LV"/>
        </w:rPr>
        <w:t xml:space="preserve"> </w:t>
      </w:r>
      <w:r w:rsidRPr="00153782">
        <w:rPr>
          <w:rFonts w:ascii="Helvetica" w:eastAsia="Times New Roman" w:hAnsi="Helvetica" w:cs="Helvetica"/>
          <w:color w:val="676B6D"/>
          <w:sz w:val="23"/>
          <w:szCs w:val="23"/>
          <w:lang w:eastAsia="lv-LV"/>
        </w:rPr>
        <w:t>kWh/m2 gadā</w:t>
      </w:r>
    </w:p>
    <w:p w:rsidR="00153782" w:rsidRDefault="00153782" w:rsidP="00153782">
      <w:pPr>
        <w:numPr>
          <w:ilvl w:val="0"/>
          <w:numId w:val="1"/>
        </w:numPr>
        <w:shd w:val="clear" w:color="auto" w:fill="FFFFFF"/>
        <w:spacing w:after="0" w:line="240" w:lineRule="auto"/>
        <w:ind w:left="300"/>
        <w:rPr>
          <w:rFonts w:ascii="Helvetica" w:eastAsia="Times New Roman" w:hAnsi="Helvetica" w:cs="Helvetica"/>
          <w:color w:val="676B6D"/>
          <w:sz w:val="23"/>
          <w:szCs w:val="23"/>
          <w:lang w:eastAsia="lv-LV"/>
        </w:rPr>
      </w:pPr>
      <w:r w:rsidRPr="00153782">
        <w:rPr>
          <w:rFonts w:ascii="Helvetica" w:eastAsia="Times New Roman" w:hAnsi="Helvetica" w:cs="Helvetica"/>
          <w:color w:val="676B6D"/>
          <w:sz w:val="23"/>
          <w:szCs w:val="23"/>
          <w:lang w:eastAsia="lv-LV"/>
        </w:rPr>
        <w:t xml:space="preserve">siltumnīcefekta gāzu samazinājumu </w:t>
      </w:r>
      <w:r w:rsidR="000655A5">
        <w:rPr>
          <w:rFonts w:ascii="Helvetica" w:eastAsia="Times New Roman" w:hAnsi="Helvetica" w:cs="Helvetica"/>
          <w:b/>
          <w:bCs/>
          <w:color w:val="676B6D"/>
          <w:sz w:val="23"/>
          <w:szCs w:val="23"/>
          <w:lang w:eastAsia="lv-LV"/>
        </w:rPr>
        <w:t>42.15</w:t>
      </w:r>
      <w:r w:rsidRPr="00153782">
        <w:rPr>
          <w:rFonts w:ascii="Helvetica" w:eastAsia="Times New Roman" w:hAnsi="Helvetica" w:cs="Helvetica"/>
          <w:color w:val="676B6D"/>
          <w:sz w:val="23"/>
          <w:szCs w:val="23"/>
          <w:lang w:eastAsia="lv-LV"/>
        </w:rPr>
        <w:t xml:space="preserve"> CO2 ekv.T./gadā</w:t>
      </w:r>
    </w:p>
    <w:p w:rsidR="00510A67" w:rsidRPr="00153782" w:rsidRDefault="00510A67" w:rsidP="00510A67">
      <w:pPr>
        <w:shd w:val="clear" w:color="auto" w:fill="FFFFFF"/>
        <w:spacing w:after="0" w:line="240" w:lineRule="auto"/>
        <w:ind w:left="300"/>
        <w:rPr>
          <w:rFonts w:ascii="Helvetica" w:eastAsia="Times New Roman" w:hAnsi="Helvetica" w:cs="Helvetica"/>
          <w:color w:val="676B6D"/>
          <w:sz w:val="23"/>
          <w:szCs w:val="23"/>
          <w:lang w:eastAsia="lv-LV"/>
        </w:rPr>
      </w:pPr>
    </w:p>
    <w:p w:rsidR="00153782" w:rsidRPr="00153782" w:rsidRDefault="00153782" w:rsidP="00153782">
      <w:pPr>
        <w:shd w:val="clear" w:color="auto" w:fill="FFFFFF"/>
        <w:spacing w:after="150" w:line="240" w:lineRule="auto"/>
        <w:rPr>
          <w:rFonts w:ascii="Helvetica" w:eastAsia="Times New Roman" w:hAnsi="Helvetica" w:cs="Helvetica"/>
          <w:color w:val="676B6D"/>
          <w:sz w:val="23"/>
          <w:szCs w:val="23"/>
          <w:lang w:eastAsia="lv-LV"/>
        </w:rPr>
      </w:pPr>
      <w:r w:rsidRPr="00153782">
        <w:rPr>
          <w:rFonts w:ascii="Helvetica" w:eastAsia="Times New Roman" w:hAnsi="Helvetica" w:cs="Helvetica"/>
          <w:color w:val="676B6D"/>
          <w:sz w:val="23"/>
          <w:szCs w:val="23"/>
          <w:lang w:eastAsia="lv-LV"/>
        </w:rPr>
        <w:t xml:space="preserve">Iepirkuma procedūras rezultātā darbus veiks </w:t>
      </w:r>
      <w:r w:rsidR="000655A5">
        <w:rPr>
          <w:rFonts w:ascii="Helvetica" w:eastAsia="Times New Roman" w:hAnsi="Helvetica" w:cs="Helvetica"/>
          <w:color w:val="676B6D"/>
          <w:sz w:val="23"/>
          <w:szCs w:val="23"/>
          <w:lang w:eastAsia="lv-LV"/>
        </w:rPr>
        <w:t xml:space="preserve">pilnsabiedrība </w:t>
      </w:r>
      <w:r w:rsidRPr="00153782">
        <w:rPr>
          <w:rFonts w:ascii="Helvetica" w:eastAsia="Times New Roman" w:hAnsi="Helvetica" w:cs="Helvetica"/>
          <w:color w:val="676B6D"/>
          <w:sz w:val="23"/>
          <w:szCs w:val="23"/>
          <w:lang w:eastAsia="lv-LV"/>
        </w:rPr>
        <w:t>“</w:t>
      </w:r>
      <w:r w:rsidR="000655A5" w:rsidRPr="000655A5">
        <w:rPr>
          <w:rFonts w:ascii="Helvetica" w:eastAsia="Times New Roman" w:hAnsi="Helvetica" w:cs="Helvetica"/>
          <w:color w:val="676B6D"/>
          <w:sz w:val="23"/>
          <w:szCs w:val="23"/>
          <w:lang w:eastAsia="lv-LV"/>
        </w:rPr>
        <w:t>BalticAnz</w:t>
      </w:r>
      <w:r w:rsidRPr="00153782">
        <w:rPr>
          <w:rFonts w:ascii="Helvetica" w:eastAsia="Times New Roman" w:hAnsi="Helvetica" w:cs="Helvetica"/>
          <w:color w:val="676B6D"/>
          <w:sz w:val="23"/>
          <w:szCs w:val="23"/>
          <w:lang w:eastAsia="lv-LV"/>
        </w:rPr>
        <w:t xml:space="preserve">”, būvkom.reģ.Nr. </w:t>
      </w:r>
      <w:r w:rsidR="00491703" w:rsidRPr="00491703">
        <w:rPr>
          <w:rFonts w:ascii="Helvetica" w:eastAsia="Times New Roman" w:hAnsi="Helvetica" w:cs="Helvetica"/>
          <w:color w:val="676B6D"/>
          <w:sz w:val="23"/>
          <w:szCs w:val="23"/>
          <w:lang w:eastAsia="lv-LV"/>
        </w:rPr>
        <w:t>15218</w:t>
      </w:r>
    </w:p>
    <w:p w:rsidR="00385645" w:rsidRDefault="00385645"/>
    <w:p w:rsidR="00491703" w:rsidRDefault="00491703">
      <w:r w:rsidRPr="00491703">
        <w:rPr>
          <w:noProof/>
        </w:rPr>
        <w:drawing>
          <wp:inline distT="0" distB="0" distL="0" distR="0">
            <wp:extent cx="5939790" cy="4452620"/>
            <wp:effectExtent l="0" t="0" r="3810" b="5080"/>
            <wp:docPr id="1" name="Attēls 1" descr="\\10.20.50.112\altum\Stacijas 41\BILDES\IMG_7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0.112\altum\Stacijas 41\BILDES\IMG_79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4452620"/>
                    </a:xfrm>
                    <a:prstGeom prst="rect">
                      <a:avLst/>
                    </a:prstGeom>
                    <a:noFill/>
                    <a:ln>
                      <a:noFill/>
                    </a:ln>
                  </pic:spPr>
                </pic:pic>
              </a:graphicData>
            </a:graphic>
          </wp:inline>
        </w:drawing>
      </w:r>
      <w:bookmarkStart w:id="0" w:name="_GoBack"/>
      <w:bookmarkEnd w:id="0"/>
    </w:p>
    <w:sectPr w:rsidR="00491703" w:rsidSect="00BF1217">
      <w:pgSz w:w="11906" w:h="16838" w:code="9"/>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60E49"/>
    <w:multiLevelType w:val="multilevel"/>
    <w:tmpl w:val="7CDA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82"/>
    <w:rsid w:val="000655A5"/>
    <w:rsid w:val="00153782"/>
    <w:rsid w:val="001B11C2"/>
    <w:rsid w:val="002336D3"/>
    <w:rsid w:val="00385645"/>
    <w:rsid w:val="00441885"/>
    <w:rsid w:val="00464DB0"/>
    <w:rsid w:val="00465048"/>
    <w:rsid w:val="00491703"/>
    <w:rsid w:val="00510A67"/>
    <w:rsid w:val="00BF1217"/>
    <w:rsid w:val="00EE2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2790"/>
  <w15:chartTrackingRefBased/>
  <w15:docId w15:val="{194EF4F9-B989-4B98-AA45-DC23BC8E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color w:val="333333"/>
        <w:sz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53782"/>
    <w:pPr>
      <w:spacing w:before="100" w:beforeAutospacing="1" w:after="100" w:afterAutospacing="1" w:line="240" w:lineRule="auto"/>
    </w:pPr>
    <w:rPr>
      <w:rFonts w:eastAsia="Times New Roman" w:cs="Times New Roman"/>
      <w:color w:val="auto"/>
      <w:szCs w:val="24"/>
      <w:lang w:eastAsia="lv-LV"/>
    </w:rPr>
  </w:style>
  <w:style w:type="character" w:styleId="Izteiksmgs">
    <w:name w:val="Strong"/>
    <w:basedOn w:val="Noklusjumarindkopasfonts"/>
    <w:uiPriority w:val="22"/>
    <w:qFormat/>
    <w:rsid w:val="00153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57FEB-568F-488D-A339-23747172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629</Words>
  <Characters>359</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Andra</cp:lastModifiedBy>
  <cp:revision>3</cp:revision>
  <dcterms:created xsi:type="dcterms:W3CDTF">2019-06-06T08:39:00Z</dcterms:created>
  <dcterms:modified xsi:type="dcterms:W3CDTF">2019-06-19T12:03:00Z</dcterms:modified>
</cp:coreProperties>
</file>